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3E2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center"/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安顺市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</w:rPr>
        <w:t>人民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医院关于胆道引流导管</w:t>
      </w:r>
    </w:p>
    <w:p w14:paraId="2B13ED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center"/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的比选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公告</w:t>
      </w:r>
    </w:p>
    <w:p w14:paraId="04A1C478">
      <w:pP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</w:pPr>
    </w:p>
    <w:p w14:paraId="6B3DBFBD">
      <w:pP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  <w:t>一、基本信息</w:t>
      </w:r>
    </w:p>
    <w:p w14:paraId="22B8A31D">
      <w:pPr>
        <w:spacing w:line="240" w:lineRule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</w:rPr>
        <w:t>采购人：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安顺市人民医院</w:t>
      </w:r>
    </w:p>
    <w:p w14:paraId="6FBE7EF9">
      <w:pPr>
        <w:spacing w:line="240" w:lineRule="auto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采购人地址：安顺市西秀区黄果树大街140号</w:t>
      </w:r>
    </w:p>
    <w:p w14:paraId="794CE3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both"/>
        <w:rPr>
          <w:rFonts w:hint="eastAsia" w:ascii="仿宋_GB2312" w:hAnsi="仿宋_GB2312" w:eastAsia="仿宋_GB2312" w:cs="仿宋_GB2312"/>
          <w:b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采购项目名称</w:t>
      </w:r>
      <w:r>
        <w:rPr>
          <w:rFonts w:hint="eastAsia" w:ascii="仿宋_GB2312" w:hAnsi="仿宋_GB2312" w:eastAsia="仿宋_GB2312" w:cs="仿宋_GB2312"/>
          <w:b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：胆道引流导管</w:t>
      </w:r>
    </w:p>
    <w:p w14:paraId="45D273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both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公告时间：202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日</w:t>
      </w:r>
    </w:p>
    <w:p w14:paraId="312AD9D8">
      <w:pPr>
        <w:spacing w:line="240" w:lineRule="auto"/>
        <w:ind w:left="1960" w:hanging="1960" w:hangingChars="700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比选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截止时间：202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日1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:00</w:t>
      </w:r>
    </w:p>
    <w:p w14:paraId="230B7832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caps w:val="0"/>
          <w:strike w:val="0"/>
          <w:dstrike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  <w:t>采购项目简要说明</w:t>
      </w:r>
    </w:p>
    <w:tbl>
      <w:tblPr>
        <w:tblStyle w:val="5"/>
        <w:tblpPr w:leftFromText="180" w:rightFromText="180" w:vertAnchor="text" w:horzAnchor="page" w:tblpX="1114" w:tblpY="309"/>
        <w:tblOverlap w:val="never"/>
        <w:tblW w:w="97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184"/>
        <w:gridCol w:w="2148"/>
        <w:gridCol w:w="1574"/>
        <w:gridCol w:w="1011"/>
        <w:gridCol w:w="2218"/>
      </w:tblGrid>
      <w:tr w14:paraId="4BC6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55B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84C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产品通用名称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310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用途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8F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FDF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F61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21AB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988FB"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3F14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胆道引流导管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1421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用于经皮肝穿刺胆道置管术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2FD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各规格型号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0C06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B57E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提供样品，按科室需求发货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</w:tr>
      <w:tr w14:paraId="6442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6A736">
            <w:pPr>
              <w:spacing w:line="240" w:lineRule="auto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CFED9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9D4BE">
            <w:pPr>
              <w:spacing w:line="240" w:lineRule="auto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29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F9D3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7E3D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4BB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78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805D2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备注：以上产品总价＜2万元，按单个产品报价，报价要求为一次性报价；</w:t>
            </w:r>
          </w:p>
        </w:tc>
      </w:tr>
    </w:tbl>
    <w:p w14:paraId="01CBDCB3">
      <w:pPr>
        <w:bidi w:val="0"/>
        <w:jc w:val="left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 w14:paraId="3D391994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供应商需提交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如下资料：</w:t>
      </w:r>
    </w:p>
    <w:p w14:paraId="5BBD29B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报价表（加盖公章）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格式详见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报价表模板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”，</w:t>
      </w:r>
    </w:p>
    <w:p w14:paraId="4E0BEE7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《营业执照》复印件（加盖公章）；</w:t>
      </w:r>
    </w:p>
    <w:p w14:paraId="3EC8569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产品《医疗器械注册证》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《医疗器械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备案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证》复印件（加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盖公章）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根据所采购产品对该类证件的要求提供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>；</w:t>
      </w:r>
    </w:p>
    <w:p w14:paraId="45F04637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生产企业《营业执照》复印件（加盖公章）；</w:t>
      </w:r>
    </w:p>
    <w:p w14:paraId="61EDCEA6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生产企业《医疗器械生产企业许可证》复印件（加盖公章）；</w:t>
      </w:r>
    </w:p>
    <w:p w14:paraId="7C6078A9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6.生产企业对供应商的产品授权书（若有）；</w:t>
      </w:r>
    </w:p>
    <w:p w14:paraId="68537D10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7.产品彩页资料；</w:t>
      </w:r>
    </w:p>
    <w:p w14:paraId="4E18EA09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8.供应商认为需提供的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其他相关资料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22DF4F5B"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四、相关商务要求：</w:t>
      </w:r>
    </w:p>
    <w:p w14:paraId="42940B91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 结算依据：本次采购乙方按医院账户信息开具增值税普通发票（或增值税电子普通发票），其发票附随货同行清单。</w:t>
      </w:r>
    </w:p>
    <w:p w14:paraId="50346F92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2、结算方式：验收合格入库后三个月内支付乙方货款，乙方需在发货后15个日历天内提供发票及其随货同行清单用于相关货款结算，否则甲方有权不予结算。</w:t>
      </w:r>
    </w:p>
    <w:p w14:paraId="10BBF8FC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3、交货地点：供应商免费送至指定地点；</w:t>
      </w:r>
    </w:p>
    <w:p w14:paraId="2EAADE36">
      <w:pPr>
        <w:rPr>
          <w:rFonts w:hint="default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五、资料提交方式：</w:t>
      </w:r>
    </w:p>
    <w:p w14:paraId="4630E492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符合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资格的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供应商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询价截止时间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列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提交资料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：</w:t>
      </w:r>
    </w:p>
    <w:p w14:paraId="7C43DA58"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发送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报价表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资质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扫描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按第三条要求提交资料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）到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电子邮箱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3258221841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@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qq.com）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27AA442C"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邮件命名格式：项目名称+供应商名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eastAsia="zh-CN"/>
        </w:rPr>
        <w:t>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未加盖公章视为无效报价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报价文件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命名格式：项目名称+供应商名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eastAsia="zh-CN"/>
        </w:rPr>
        <w:t>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132FB5C0"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采购联系事项（咨询时间均为工作时间）：</w:t>
      </w:r>
    </w:p>
    <w:p w14:paraId="7C452AA3"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商务咨询联系人：设备科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唐老师、胡老师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：0851-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33225974</w:t>
      </w:r>
    </w:p>
    <w:p w14:paraId="2A82A25F">
      <w:pP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重要提示：</w:t>
      </w:r>
    </w:p>
    <w:p w14:paraId="39C7AF81"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逾期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响应文件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，采购人不予受理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CBE83D"/>
    <w:multiLevelType w:val="singleLevel"/>
    <w:tmpl w:val="EDCBE83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75D70"/>
    <w:rsid w:val="58A7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autoSpaceDE w:val="0"/>
      <w:autoSpaceDN w:val="0"/>
      <w:adjustRightInd w:val="0"/>
      <w:spacing w:after="0" w:line="240" w:lineRule="auto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2025-07-11T09:17:00Z</dcterms:created>
  <dc:creator>泐極</dc:creator>
  <cp:lastModifiedBy>泐極</cp:lastModifiedBy>
  <dcterms:modified xsi:type="dcterms:W3CDTF">2025-07-11T09:21:10Z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A0CC541913CD47F394DC71DF45C75CB8_11</vt:lpwstr>
  </property>
  <property fmtid="{D5CDD505-2E9C-101B-9397-08002B2CF9AE}" pid="4" name="KSOTemplateDocerSaveRecord">
    <vt:lpwstr>eyJoZGlkIjoiNGI3NzNjOTc2YzgwYTEzNzE5ZTRkNDE0MjIyYzMxYzIiLCJ1c2VySWQiOiIyMzc0NTUzMTcifQ==</vt:lpwstr>
  </property>
</Properties>
</file>