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66E3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3C8CC05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</w:p>
    <w:p w14:paraId="780249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方正小标宋简体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安顺市人民医院202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  <w:t>5.12”国际护士节主题活动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策划服务项目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  <w:t>要求</w:t>
      </w:r>
    </w:p>
    <w:p w14:paraId="29C997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910B4B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、项目背景与目标</w:t>
      </w:r>
    </w:p>
    <w:p w14:paraId="2F8D26E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迎接2026年“5.12”国际护士节，弘扬南丁格尔精神，展示安顺市人民医院护理队伍良好的精神风貌和职业风范，进一步激发全体护士爱岗敬业、积极进取、勇于奉献的工作热情，营造尊重护士、关爱护士的浓厚氛围，医院拟在2026年护士节期间组织开展系列主题庆祝活动。为确保活动高质量、有特色、有温度地落地实施，现面向社会公开采购主题活动策划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988360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策划服务项目的总体目标是：通过主题策划，生动展现护理工作者在临床一线、应急救援等工作中恪尽职守、甘于奉献的职业形象，增强护士的职业荣誉感和归属感。通过表彰优秀、文艺展演、人文关怀等活动，促进护理团队内部交流与协作，增强集体向心力。结合医院特色，形成具有安顺市人民医院辨识度的护士节活动品牌，并通过宣传报道扩大医院社会影响力。要求策划方案可操作性强，预算合理，时间节点明确，活动流程安全有序，达到预期效果。</w:t>
      </w:r>
    </w:p>
    <w:p w14:paraId="3DD708A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二、比选服务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内容与要求</w:t>
      </w:r>
    </w:p>
    <w:p w14:paraId="7E0FAA8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策划服务项目包括全方位的内容创作、技术支持和执行服务，具体要求如下：</w:t>
      </w:r>
    </w:p>
    <w:p w14:paraId="7CD1AC5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服务内容与要求一览表</w:t>
      </w:r>
    </w:p>
    <w:tbl>
      <w:tblPr>
        <w:tblStyle w:val="8"/>
        <w:tblW w:w="9225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0"/>
        <w:gridCol w:w="3870"/>
        <w:gridCol w:w="3495"/>
      </w:tblGrid>
      <w:tr w14:paraId="2A58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1A12A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服务类别</w:t>
            </w:r>
          </w:p>
        </w:tc>
        <w:tc>
          <w:tcPr>
            <w:tcW w:w="3870" w:type="dxa"/>
            <w:tcBorders>
              <w:top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11BB9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3495" w:type="dxa"/>
            <w:tcBorders>
              <w:top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26F08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1399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860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3BF586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创意策划与导演</w:t>
            </w:r>
          </w:p>
        </w:tc>
        <w:tc>
          <w:tcPr>
            <w:tcW w:w="38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A724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包含整体创意构思、主题活动定位、流程设计、节目单编排、串词撰写以及全场艺术指导</w:t>
            </w:r>
          </w:p>
        </w:tc>
        <w:tc>
          <w:tcPr>
            <w:tcW w:w="34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880B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执行导演团队需具备大型晚会经验，并提供完整创意方案。</w:t>
            </w:r>
          </w:p>
        </w:tc>
      </w:tr>
      <w:tr w14:paraId="4C2C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60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6F4075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节目编排与表演</w:t>
            </w:r>
          </w:p>
        </w:tc>
        <w:tc>
          <w:tcPr>
            <w:tcW w:w="38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D80D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至少创作编排5-6个节目（其中3个以上须为原创节目），包含开场歌舞、情景剧、结尾大合唱等多种形式</w:t>
            </w:r>
          </w:p>
        </w:tc>
        <w:tc>
          <w:tcPr>
            <w:tcW w:w="34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A0AB7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62626" w:themeColor="text1" w:themeTint="D9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62626" w:themeColor="text1" w:themeTint="D9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内容应紧扣“5.12”国际护士节主题，弘扬南丁格尔精神，体现护理工作者爱岗敬业、温情守护的职业形象，展现医院护理团队的精神风貌。 鼓励采用舞蹈、情景剧、诗朗诵等多种形式，避免单一。</w:t>
            </w:r>
          </w:p>
          <w:p w14:paraId="52B68D5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62626" w:themeColor="text1" w:themeTint="D9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结合医院真实案例（如急救、日常护患故事）进行原创编排，增强感染力和医院特色。</w:t>
            </w:r>
          </w:p>
        </w:tc>
      </w:tr>
      <w:tr w14:paraId="66A3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1860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FE028B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灯光音响</w:t>
            </w:r>
          </w:p>
        </w:tc>
        <w:tc>
          <w:tcPr>
            <w:tcW w:w="38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05486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包含舞台设计、LED大屏（主屏+侧屏）、灯光系统（电脑灯、LED帕灯、效果灯等）、音响系统（调音台、话筒、音箱等）</w:t>
            </w:r>
          </w:p>
        </w:tc>
        <w:tc>
          <w:tcPr>
            <w:tcW w:w="34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6FC8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舞台设计需符合医院5·12护士节主题，灯光音响设备需专业级，确保现场视听效果；提供设备清单。</w:t>
            </w:r>
          </w:p>
        </w:tc>
      </w:tr>
      <w:tr w14:paraId="1382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1860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AADA42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highlight w:val="yellow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视频制作</w:t>
            </w:r>
          </w:p>
        </w:tc>
        <w:tc>
          <w:tcPr>
            <w:tcW w:w="38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3F27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highlight w:val="yellow"/>
                <w:shd w:val="clear" w:fill="FFFFFF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颁奖背景高清制作（标准），以及整台节目大屏设计制作、文本创作。</w:t>
            </w:r>
          </w:p>
        </w:tc>
        <w:tc>
          <w:tcPr>
            <w:tcW w:w="34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A718C0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highlight w:val="yellow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颁奖背景需高清制作，整台节目大屏设计制作匹配现场LED主屏，文本创作包括但不限于主持串联词、颁奖词、画外音旁白、大屏字幕/唱词、片头尾字幕等。</w:t>
            </w:r>
          </w:p>
        </w:tc>
      </w:tr>
      <w:tr w14:paraId="4F7B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60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E4B265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服装道具服务</w:t>
            </w:r>
          </w:p>
        </w:tc>
        <w:tc>
          <w:tcPr>
            <w:tcW w:w="38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D7741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演员服装设计与租赁、化妆服务、道具设计与制作</w:t>
            </w:r>
          </w:p>
        </w:tc>
        <w:tc>
          <w:tcPr>
            <w:tcW w:w="34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A514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服装道具需符合节目内容，确保质量和使用效果；化妆团队需具备大型演出经验。</w:t>
            </w:r>
            <w:bookmarkStart w:id="0" w:name="_GoBack"/>
            <w:bookmarkEnd w:id="0"/>
          </w:p>
        </w:tc>
      </w:tr>
    </w:tbl>
    <w:p w14:paraId="23B6C04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所有节目内容需经过医院审核确认，确保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积极向上、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紧扣护理专业特色，充分展现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医院护理队伍良好的精神风貌和职业风范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。主题活动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总时长控制在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分钟左右，节目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编排应紧凑有序、节奏张弛有度，能够有效调动观众情绪，营造热烈、温情、感人的现场氛围。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5FA1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D2AE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BD2AE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00948"/>
    <w:rsid w:val="10367256"/>
    <w:rsid w:val="18567319"/>
    <w:rsid w:val="21321E93"/>
    <w:rsid w:val="327E6F61"/>
    <w:rsid w:val="33693AA3"/>
    <w:rsid w:val="34C20F8B"/>
    <w:rsid w:val="3A554F7F"/>
    <w:rsid w:val="407B6536"/>
    <w:rsid w:val="4F937510"/>
    <w:rsid w:val="55CE0A58"/>
    <w:rsid w:val="56E57FF1"/>
    <w:rsid w:val="60675D31"/>
    <w:rsid w:val="625C0033"/>
    <w:rsid w:val="646B275B"/>
    <w:rsid w:val="659F7D1B"/>
    <w:rsid w:val="68D37374"/>
    <w:rsid w:val="6F5473B2"/>
    <w:rsid w:val="76C7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1111</Words>
  <Characters>1142</Characters>
  <Lines>0</Lines>
  <Paragraphs>0</Paragraphs>
  <TotalTime>0</TotalTime>
  <ScaleCrop>false</ScaleCrop>
  <LinksUpToDate>false</LinksUpToDate>
  <CharactersWithSpaces>1143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2025-08-20T02:02:00Z</dcterms:created>
  <dc:creator>Administrator</dc:creator>
  <cp:lastModifiedBy>余小咪</cp:lastModifiedBy>
  <cp:lastPrinted>2025-08-21T08:10:00Z</cp:lastPrinted>
  <dcterms:modified xsi:type="dcterms:W3CDTF">2026-04-13T01:31:29Z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eyJoZGlkIjoiMDdlNWUwMmY4NzVmM2FmMDk5YzIwOWViOWU4Mzc4MDEiLCJ1c2VySWQiOiIyODc0MzczNDEifQ==</vt:lpwstr>
  </property>
  <property fmtid="{D5CDD505-2E9C-101B-9397-08002B2CF9AE}" pid="4" name="ICV">
    <vt:lpwstr>13975DB5CEA94A5EB4B1DF0D9D5AF72A_13</vt:lpwstr>
  </property>
</Properties>
</file>