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403D8"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附件3: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color w:val="auto"/>
          <w:sz w:val="44"/>
          <w:szCs w:val="44"/>
          <w:highlight w:val="none"/>
          <w:lang w:val="en-US" w:eastAsia="zh-CN"/>
        </w:rPr>
        <w:t>医护工作服采购评分办法</w:t>
      </w:r>
    </w:p>
    <w:p w14:paraId="55955957">
      <w:pPr>
        <w:pStyle w:val="4"/>
        <w:rPr>
          <w:rFonts w:hint="eastAsia"/>
          <w:lang w:val="en-US"/>
        </w:rPr>
      </w:pPr>
    </w:p>
    <w:tbl>
      <w:tblPr>
        <w:tblStyle w:val="6"/>
        <w:tblW w:w="102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663"/>
        <w:gridCol w:w="7270"/>
      </w:tblGrid>
      <w:tr w14:paraId="0B3D7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34" w:type="dxa"/>
            <w:noWrap w:val="0"/>
            <w:vAlign w:val="center"/>
          </w:tcPr>
          <w:p w14:paraId="775051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1663" w:type="dxa"/>
            <w:noWrap w:val="0"/>
            <w:vAlign w:val="center"/>
          </w:tcPr>
          <w:p w14:paraId="42245D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细化项目及分值</w:t>
            </w:r>
          </w:p>
        </w:tc>
        <w:tc>
          <w:tcPr>
            <w:tcW w:w="7270" w:type="dxa"/>
            <w:noWrap w:val="0"/>
            <w:vAlign w:val="center"/>
          </w:tcPr>
          <w:p w14:paraId="126E04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评  分  依  据</w:t>
            </w:r>
          </w:p>
        </w:tc>
      </w:tr>
      <w:tr w14:paraId="20CE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334" w:type="dxa"/>
            <w:noWrap w:val="0"/>
            <w:vAlign w:val="center"/>
          </w:tcPr>
          <w:p w14:paraId="5C4736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投标报价</w:t>
            </w:r>
          </w:p>
        </w:tc>
        <w:tc>
          <w:tcPr>
            <w:tcW w:w="1663" w:type="dxa"/>
            <w:noWrap w:val="0"/>
            <w:vAlign w:val="center"/>
          </w:tcPr>
          <w:p w14:paraId="7FFB73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满分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分</w:t>
            </w:r>
          </w:p>
        </w:tc>
        <w:tc>
          <w:tcPr>
            <w:tcW w:w="7270" w:type="dxa"/>
            <w:noWrap w:val="0"/>
            <w:vAlign w:val="center"/>
          </w:tcPr>
          <w:p w14:paraId="193DDE4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评标基准价：满足采购文件要求且投标价格最低的报价为评标基准价。</w:t>
            </w:r>
          </w:p>
          <w:p w14:paraId="55D9454D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投标人价格得分=（评标基准价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÷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投标报价）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×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价格分满分值。</w:t>
            </w:r>
          </w:p>
        </w:tc>
      </w:tr>
      <w:tr w14:paraId="7A1E0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334" w:type="dxa"/>
            <w:noWrap w:val="0"/>
            <w:vAlign w:val="center"/>
          </w:tcPr>
          <w:p w14:paraId="40DFBB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技术评分</w:t>
            </w:r>
          </w:p>
        </w:tc>
        <w:tc>
          <w:tcPr>
            <w:tcW w:w="1663" w:type="dxa"/>
            <w:noWrap w:val="0"/>
            <w:vAlign w:val="center"/>
          </w:tcPr>
          <w:p w14:paraId="229937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 w:eastAsia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eastAsia="zh-CN"/>
              </w:rPr>
              <w:t>样品质量、制作工艺等（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45分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7270" w:type="dxa"/>
            <w:noWrap w:val="0"/>
            <w:vAlign w:val="center"/>
          </w:tcPr>
          <w:p w14:paraId="4812F8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评审小组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根据投标样品进行综合对比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。样品按下列方法评分：</w:t>
            </w:r>
          </w:p>
          <w:p w14:paraId="76ACAC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样品面料柔软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舒适度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、光泽度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等；</w:t>
            </w:r>
          </w:p>
          <w:p w14:paraId="7744762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样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品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设计细节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美观度、实用性等；</w:t>
            </w:r>
          </w:p>
          <w:p w14:paraId="0DB3347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3.样品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生产制作的工艺水平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剪裁水平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等。</w:t>
            </w:r>
            <w:bookmarkStart w:id="0" w:name="_GoBack"/>
            <w:bookmarkEnd w:id="0"/>
          </w:p>
          <w:p w14:paraId="72F557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优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45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分，良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分，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中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15—29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分，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差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1-14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分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43540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334" w:type="dxa"/>
            <w:vMerge w:val="restart"/>
            <w:noWrap w:val="0"/>
            <w:vAlign w:val="center"/>
          </w:tcPr>
          <w:p w14:paraId="068CED5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4754C0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0992DE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2F5C25C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0E6AD8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5F2583A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5CCB10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商务评分</w:t>
            </w:r>
          </w:p>
          <w:p w14:paraId="1942218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51642E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678724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</w:p>
          <w:p w14:paraId="50096D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AD69FB4">
            <w:pPr>
              <w:keepNext w:val="0"/>
              <w:keepLines w:val="0"/>
              <w:suppressLineNumbers w:val="0"/>
              <w:spacing w:before="0" w:beforeAutospacing="0" w:after="60" w:afterAutospacing="0" w:line="280" w:lineRule="exact"/>
              <w:ind w:left="0" w:right="0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业绩（10分）</w:t>
            </w:r>
          </w:p>
        </w:tc>
        <w:tc>
          <w:tcPr>
            <w:tcW w:w="7270" w:type="dxa"/>
            <w:noWrap w:val="0"/>
            <w:vAlign w:val="top"/>
          </w:tcPr>
          <w:p w14:paraId="4CEC92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</w:pPr>
          </w:p>
          <w:p w14:paraId="6B9373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提供近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五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年内（20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月至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今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）同类业绩（同类业绩是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指医护白大褂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供货业绩）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供货合同或有金额的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eastAsia="zh-CN"/>
              </w:rPr>
              <w:t>成交通知书，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投标人每提供1个业绩得2分，最多得10分。</w:t>
            </w:r>
          </w:p>
        </w:tc>
      </w:tr>
      <w:tr w14:paraId="1C7C6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1334" w:type="dxa"/>
            <w:vMerge w:val="continue"/>
            <w:noWrap w:val="0"/>
            <w:vAlign w:val="center"/>
          </w:tcPr>
          <w:p w14:paraId="78A720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C1FFF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售后服务承诺（3分）</w:t>
            </w:r>
          </w:p>
        </w:tc>
        <w:tc>
          <w:tcPr>
            <w:tcW w:w="7270" w:type="dxa"/>
            <w:noWrap w:val="0"/>
            <w:vAlign w:val="center"/>
          </w:tcPr>
          <w:p w14:paraId="67E9EA7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投标人提供的售后服务方案、维护人员和机构等情况，质保期限情况，对交货后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存在瑕疵的服装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及质保期内出现问题的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服装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所采取的措施，在有效期内上门服务以及服务承诺的可行性、完整性，服务承诺落实的保障措施等；酌情打分1-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分。</w:t>
            </w:r>
          </w:p>
        </w:tc>
      </w:tr>
      <w:tr w14:paraId="74328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334" w:type="dxa"/>
            <w:vMerge w:val="continue"/>
            <w:noWrap w:val="0"/>
            <w:vAlign w:val="center"/>
          </w:tcPr>
          <w:p w14:paraId="05F77FA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5F4EC9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投标文件的完整性和规范性</w:t>
            </w:r>
          </w:p>
          <w:p w14:paraId="7B482A6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（2分）</w:t>
            </w:r>
          </w:p>
        </w:tc>
        <w:tc>
          <w:tcPr>
            <w:tcW w:w="7270" w:type="dxa"/>
            <w:noWrap w:val="0"/>
            <w:vAlign w:val="center"/>
          </w:tcPr>
          <w:p w14:paraId="0C0818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投标文件的完整性、规范性全部符合以下要求的2分，每有一项不符扣1分，本项扣完为止：</w:t>
            </w:r>
          </w:p>
          <w:p w14:paraId="7F0FCC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</w:rPr>
              <w:t>①投标文件编写清晰整洁； ②目录、章节、页码清楚，查阅方便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highlight w:val="none"/>
                <w:lang w:eastAsia="zh-CN"/>
              </w:rPr>
              <w:t>。</w:t>
            </w:r>
          </w:p>
        </w:tc>
      </w:tr>
    </w:tbl>
    <w:p w14:paraId="2B4BB792">
      <w:pPr>
        <w:pStyle w:val="5"/>
        <w:spacing w:line="525" w:lineRule="atLeast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338A34D">
      <w:pPr>
        <w:rPr>
          <w:color w:val="auto"/>
          <w:highlight w:val="none"/>
        </w:rPr>
      </w:pPr>
    </w:p>
    <w:sectPr>
      <w:pgSz w:w="11906" w:h="16838"/>
      <w:pgMar w:top="850" w:right="851" w:bottom="624" w:left="1134" w:header="471" w:footer="46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A211FF"/>
    <w:multiLevelType w:val="singleLevel"/>
    <w:tmpl w:val="E3A211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E4F4B"/>
    <w:rsid w:val="02A14C7A"/>
    <w:rsid w:val="04781A0B"/>
    <w:rsid w:val="078D3A1F"/>
    <w:rsid w:val="08362309"/>
    <w:rsid w:val="09B41737"/>
    <w:rsid w:val="0A375EC4"/>
    <w:rsid w:val="0CAC2B9A"/>
    <w:rsid w:val="103C4234"/>
    <w:rsid w:val="12BE7183"/>
    <w:rsid w:val="15A9236C"/>
    <w:rsid w:val="1B100797"/>
    <w:rsid w:val="1B7156DA"/>
    <w:rsid w:val="1CBD66FD"/>
    <w:rsid w:val="1F176598"/>
    <w:rsid w:val="1FC738D0"/>
    <w:rsid w:val="20256A93"/>
    <w:rsid w:val="21001695"/>
    <w:rsid w:val="22513B6F"/>
    <w:rsid w:val="22717D6E"/>
    <w:rsid w:val="243A0633"/>
    <w:rsid w:val="24CE1EE2"/>
    <w:rsid w:val="25664EBA"/>
    <w:rsid w:val="276C4FA7"/>
    <w:rsid w:val="2C840FE5"/>
    <w:rsid w:val="2D1C2FCC"/>
    <w:rsid w:val="2DD54E04"/>
    <w:rsid w:val="33024A12"/>
    <w:rsid w:val="34CB5B56"/>
    <w:rsid w:val="350C7DCA"/>
    <w:rsid w:val="35285EE9"/>
    <w:rsid w:val="35D00DF7"/>
    <w:rsid w:val="36511F38"/>
    <w:rsid w:val="37FE7E9E"/>
    <w:rsid w:val="3951224F"/>
    <w:rsid w:val="3C5E715D"/>
    <w:rsid w:val="3C664263"/>
    <w:rsid w:val="3E495BEB"/>
    <w:rsid w:val="3F7E3CE4"/>
    <w:rsid w:val="3FED25F6"/>
    <w:rsid w:val="40183AC7"/>
    <w:rsid w:val="40C41559"/>
    <w:rsid w:val="41393CF5"/>
    <w:rsid w:val="419158DF"/>
    <w:rsid w:val="427174BE"/>
    <w:rsid w:val="427514C6"/>
    <w:rsid w:val="43AD397A"/>
    <w:rsid w:val="43AF32DF"/>
    <w:rsid w:val="43B43B06"/>
    <w:rsid w:val="45B20519"/>
    <w:rsid w:val="47E81FD1"/>
    <w:rsid w:val="48CA7928"/>
    <w:rsid w:val="49BF5DA8"/>
    <w:rsid w:val="49F964C3"/>
    <w:rsid w:val="4ABA6703"/>
    <w:rsid w:val="4B613429"/>
    <w:rsid w:val="4E37780E"/>
    <w:rsid w:val="4EDD03B5"/>
    <w:rsid w:val="4EE71234"/>
    <w:rsid w:val="4F7F146C"/>
    <w:rsid w:val="50C86E43"/>
    <w:rsid w:val="524B3888"/>
    <w:rsid w:val="53D31D87"/>
    <w:rsid w:val="54C87412"/>
    <w:rsid w:val="54CF254E"/>
    <w:rsid w:val="550F04CC"/>
    <w:rsid w:val="58207CED"/>
    <w:rsid w:val="5A0F163F"/>
    <w:rsid w:val="5A1B7FE4"/>
    <w:rsid w:val="5A24333C"/>
    <w:rsid w:val="5A357571"/>
    <w:rsid w:val="5FB05672"/>
    <w:rsid w:val="613A1697"/>
    <w:rsid w:val="61BF1B9C"/>
    <w:rsid w:val="61C62F2B"/>
    <w:rsid w:val="625640CC"/>
    <w:rsid w:val="63316ACA"/>
    <w:rsid w:val="644B5969"/>
    <w:rsid w:val="65E41BD1"/>
    <w:rsid w:val="66216982"/>
    <w:rsid w:val="667473F9"/>
    <w:rsid w:val="67DC5EAB"/>
    <w:rsid w:val="68525518"/>
    <w:rsid w:val="689B0928"/>
    <w:rsid w:val="68A35D74"/>
    <w:rsid w:val="69E623BC"/>
    <w:rsid w:val="6A7A0D56"/>
    <w:rsid w:val="6B99320E"/>
    <w:rsid w:val="6CAE4CE7"/>
    <w:rsid w:val="6CD55BE9"/>
    <w:rsid w:val="6D4A2C62"/>
    <w:rsid w:val="70AC59E2"/>
    <w:rsid w:val="7218332F"/>
    <w:rsid w:val="722C516B"/>
    <w:rsid w:val="73682094"/>
    <w:rsid w:val="73A016D5"/>
    <w:rsid w:val="749F1AE5"/>
    <w:rsid w:val="75705230"/>
    <w:rsid w:val="76312C11"/>
    <w:rsid w:val="79BA4CCB"/>
    <w:rsid w:val="7A2D1941"/>
    <w:rsid w:val="7D39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spacing w:after="120" w:afterLines="0" w:line="480" w:lineRule="auto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518</Characters>
  <Lines>0</Lines>
  <Paragraphs>0</Paragraphs>
  <TotalTime>90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2026-07-28T03:15:00Z</dcterms:created>
  <dc:creator>戴尔</dc:creator>
  <cp:lastModifiedBy>忆青春</cp:lastModifiedBy>
  <dcterms:modified xsi:type="dcterms:W3CDTF">2026-07-30T09:21:00Z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eyJoZGlkIjoiNzcwNDM0YzdhMDVjMjNkZDY0MzUzM2EwZDVlYzI2N2YiLCJ1c2VySWQiOiI0Nzk3NTI0MzQifQ==</vt:lpwstr>
  </property>
  <property fmtid="{D5CDD505-2E9C-101B-9397-08002B2CF9AE}" pid="4" name="ICV">
    <vt:lpwstr>2FCC5F731F6F43D1B54A7E6E2C1AAFDE_12</vt:lpwstr>
  </property>
</Properties>
</file>